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30D5" w14:textId="5A33B6A7" w:rsidR="006F7CA8" w:rsidRDefault="00937B91">
      <w:r>
        <w:rPr>
          <w:noProof/>
        </w:rPr>
        <mc:AlternateContent>
          <mc:Choice Requires="wps">
            <w:drawing>
              <wp:anchor distT="0" distB="0" distL="114300" distR="114300" simplePos="0" relativeHeight="251657728" behindDoc="0" locked="0" layoutInCell="1" allowOverlap="1" wp14:anchorId="6405645C" wp14:editId="44EB164C">
                <wp:simplePos x="0" y="0"/>
                <wp:positionH relativeFrom="column">
                  <wp:posOffset>-238125</wp:posOffset>
                </wp:positionH>
                <wp:positionV relativeFrom="paragraph">
                  <wp:posOffset>-476250</wp:posOffset>
                </wp:positionV>
                <wp:extent cx="1381225" cy="1443038"/>
                <wp:effectExtent l="0" t="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225" cy="14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6137" w14:textId="77777777" w:rsidR="006F7CA8" w:rsidRDefault="006F7CA8"/>
                          <w:p w14:paraId="2EEB39FF" w14:textId="77777777" w:rsidR="006F7CA8" w:rsidRDefault="00937B91" w:rsidP="006F7CA8">
                            <w:pPr>
                              <w:jc w:val="center"/>
                            </w:pPr>
                            <w:r w:rsidRPr="006F7CA8">
                              <w:rPr>
                                <w:noProof/>
                              </w:rPr>
                              <w:drawing>
                                <wp:inline distT="0" distB="0" distL="0" distR="0" wp14:anchorId="51A7541F" wp14:editId="727D2F32">
                                  <wp:extent cx="804518" cy="622300"/>
                                  <wp:effectExtent l="0" t="0" r="0" b="6350"/>
                                  <wp:docPr id="5" name="Imagen 5" descr="logo_almi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lmin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630" cy="640178"/>
                                          </a:xfrm>
                                          <a:prstGeom prst="rect">
                                            <a:avLst/>
                                          </a:prstGeom>
                                          <a:noFill/>
                                          <a:ln>
                                            <a:noFill/>
                                          </a:ln>
                                        </pic:spPr>
                                      </pic:pic>
                                    </a:graphicData>
                                  </a:graphic>
                                </wp:inline>
                              </w:drawing>
                            </w:r>
                          </w:p>
                          <w:p w14:paraId="111CBC43" w14:textId="3AD475CE" w:rsidR="006F7CA8" w:rsidRPr="006F7CA8" w:rsidRDefault="006F7CA8" w:rsidP="006F7CA8">
                            <w:pPr>
                              <w:jc w:val="center"/>
                              <w:rPr>
                                <w:sz w:val="16"/>
                                <w:szCs w:val="16"/>
                              </w:rPr>
                            </w:pPr>
                            <w:r w:rsidRPr="006F7CA8">
                              <w:rPr>
                                <w:sz w:val="16"/>
                                <w:szCs w:val="16"/>
                              </w:rPr>
                              <w:t>I.E.S Alminares</w:t>
                            </w:r>
                          </w:p>
                          <w:p w14:paraId="166F1AE7" w14:textId="77777777" w:rsidR="006F7CA8" w:rsidRPr="006F7CA8" w:rsidRDefault="006F7CA8" w:rsidP="006F7CA8">
                            <w:pPr>
                              <w:jc w:val="center"/>
                              <w:rPr>
                                <w:sz w:val="16"/>
                                <w:szCs w:val="16"/>
                              </w:rPr>
                            </w:pPr>
                            <w:r w:rsidRPr="006F7CA8">
                              <w:rPr>
                                <w:sz w:val="16"/>
                                <w:szCs w:val="16"/>
                              </w:rPr>
                              <w:t>Avda. de la Constitución s/n</w:t>
                            </w:r>
                          </w:p>
                          <w:p w14:paraId="3F67CB1D" w14:textId="77777777" w:rsidR="006F7CA8" w:rsidRPr="006F7CA8" w:rsidRDefault="006F7CA8" w:rsidP="006F7CA8">
                            <w:pPr>
                              <w:jc w:val="center"/>
                              <w:rPr>
                                <w:sz w:val="16"/>
                                <w:szCs w:val="16"/>
                              </w:rPr>
                            </w:pPr>
                            <w:r w:rsidRPr="006F7CA8">
                              <w:rPr>
                                <w:sz w:val="16"/>
                                <w:szCs w:val="16"/>
                              </w:rPr>
                              <w:t xml:space="preserve">11630 </w:t>
                            </w:r>
                            <w:proofErr w:type="gramStart"/>
                            <w:r w:rsidRPr="006F7CA8">
                              <w:rPr>
                                <w:sz w:val="16"/>
                                <w:szCs w:val="16"/>
                              </w:rPr>
                              <w:t>Arcos</w:t>
                            </w:r>
                            <w:proofErr w:type="gramEnd"/>
                            <w:r w:rsidRPr="006F7CA8">
                              <w:rPr>
                                <w:sz w:val="16"/>
                                <w:szCs w:val="16"/>
                              </w:rPr>
                              <w:t xml:space="preserve"> de la Frontera</w:t>
                            </w:r>
                          </w:p>
                          <w:p w14:paraId="0BE7DE0C" w14:textId="77777777" w:rsidR="006F7CA8" w:rsidRPr="006F7CA8" w:rsidRDefault="006F7CA8" w:rsidP="006F7CA8">
                            <w:pPr>
                              <w:jc w:val="center"/>
                              <w:rPr>
                                <w:sz w:val="16"/>
                                <w:szCs w:val="16"/>
                              </w:rPr>
                            </w:pPr>
                            <w:r w:rsidRPr="006F7CA8">
                              <w:rPr>
                                <w:sz w:val="16"/>
                                <w:szCs w:val="16"/>
                              </w:rPr>
                              <w:t>Cádiz</w:t>
                            </w:r>
                          </w:p>
                          <w:p w14:paraId="3FCE3975" w14:textId="2758ACC2" w:rsidR="006F7CA8" w:rsidRPr="006F7CA8" w:rsidRDefault="006F7CA8" w:rsidP="00662538">
                            <w:pPr>
                              <w:jc w:val="center"/>
                              <w:rPr>
                                <w:sz w:val="16"/>
                                <w:szCs w:val="16"/>
                              </w:rPr>
                            </w:pPr>
                          </w:p>
                          <w:p w14:paraId="657F1E29" w14:textId="77777777" w:rsidR="006F7CA8" w:rsidRDefault="006F7CA8"/>
                          <w:p w14:paraId="58B4F0DF" w14:textId="77777777" w:rsidR="006F7CA8" w:rsidRDefault="006F7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645C" id="_x0000_t202" coordsize="21600,21600" o:spt="202" path="m,l,21600r21600,l21600,xe">
                <v:stroke joinstyle="miter"/>
                <v:path gradientshapeok="t" o:connecttype="rect"/>
              </v:shapetype>
              <v:shape id="Text Box 4" o:spid="_x0000_s1026" type="#_x0000_t202" style="position:absolute;margin-left:-18.75pt;margin-top:-37.5pt;width:108.75pt;height:1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" stroked="f">
                <v:textbox>
                  <w:txbxContent>
                    <w:p w14:paraId="0BB16137" w14:textId="77777777" w:rsidR="006F7CA8" w:rsidRDefault="006F7CA8"/>
                    <w:p w14:paraId="2EEB39FF" w14:textId="77777777" w:rsidR="006F7CA8" w:rsidRDefault="00937B91" w:rsidP="006F7CA8">
                      <w:pPr>
                        <w:jc w:val="center"/>
                      </w:pPr>
                      <w:r w:rsidRPr="006F7CA8">
                        <w:rPr>
                          <w:noProof/>
                        </w:rPr>
                        <w:drawing>
                          <wp:inline distT="0" distB="0" distL="0" distR="0" wp14:anchorId="51A7541F" wp14:editId="727D2F32">
                            <wp:extent cx="804518" cy="622300"/>
                            <wp:effectExtent l="0" t="0" r="0" b="6350"/>
                            <wp:docPr id="5" name="Imagen 5" descr="logo_almi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lmin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630" cy="640178"/>
                                    </a:xfrm>
                                    <a:prstGeom prst="rect">
                                      <a:avLst/>
                                    </a:prstGeom>
                                    <a:noFill/>
                                    <a:ln>
                                      <a:noFill/>
                                    </a:ln>
                                  </pic:spPr>
                                </pic:pic>
                              </a:graphicData>
                            </a:graphic>
                          </wp:inline>
                        </w:drawing>
                      </w:r>
                    </w:p>
                    <w:p w14:paraId="111CBC43" w14:textId="3AD475CE" w:rsidR="006F7CA8" w:rsidRPr="006F7CA8" w:rsidRDefault="006F7CA8" w:rsidP="006F7CA8">
                      <w:pPr>
                        <w:jc w:val="center"/>
                        <w:rPr>
                          <w:sz w:val="16"/>
                          <w:szCs w:val="16"/>
                        </w:rPr>
                      </w:pPr>
                      <w:r w:rsidRPr="006F7CA8">
                        <w:rPr>
                          <w:sz w:val="16"/>
                          <w:szCs w:val="16"/>
                        </w:rPr>
                        <w:t>I.E.S Alminares</w:t>
                      </w:r>
                    </w:p>
                    <w:p w14:paraId="166F1AE7" w14:textId="77777777" w:rsidR="006F7CA8" w:rsidRPr="006F7CA8" w:rsidRDefault="006F7CA8" w:rsidP="006F7CA8">
                      <w:pPr>
                        <w:jc w:val="center"/>
                        <w:rPr>
                          <w:sz w:val="16"/>
                          <w:szCs w:val="16"/>
                        </w:rPr>
                      </w:pPr>
                      <w:r w:rsidRPr="006F7CA8">
                        <w:rPr>
                          <w:sz w:val="16"/>
                          <w:szCs w:val="16"/>
                        </w:rPr>
                        <w:t>Avda. de la Constitución s/n</w:t>
                      </w:r>
                    </w:p>
                    <w:p w14:paraId="3F67CB1D" w14:textId="77777777" w:rsidR="006F7CA8" w:rsidRPr="006F7CA8" w:rsidRDefault="006F7CA8" w:rsidP="006F7CA8">
                      <w:pPr>
                        <w:jc w:val="center"/>
                        <w:rPr>
                          <w:sz w:val="16"/>
                          <w:szCs w:val="16"/>
                        </w:rPr>
                      </w:pPr>
                      <w:r w:rsidRPr="006F7CA8">
                        <w:rPr>
                          <w:sz w:val="16"/>
                          <w:szCs w:val="16"/>
                        </w:rPr>
                        <w:t>11630 Arcos de la Frontera</w:t>
                      </w:r>
                    </w:p>
                    <w:p w14:paraId="0BE7DE0C" w14:textId="77777777" w:rsidR="006F7CA8" w:rsidRPr="006F7CA8" w:rsidRDefault="006F7CA8" w:rsidP="006F7CA8">
                      <w:pPr>
                        <w:jc w:val="center"/>
                        <w:rPr>
                          <w:sz w:val="16"/>
                          <w:szCs w:val="16"/>
                        </w:rPr>
                      </w:pPr>
                      <w:r w:rsidRPr="006F7CA8">
                        <w:rPr>
                          <w:sz w:val="16"/>
                          <w:szCs w:val="16"/>
                        </w:rPr>
                        <w:t>Cádiz</w:t>
                      </w:r>
                    </w:p>
                    <w:p w14:paraId="3FCE3975" w14:textId="2758ACC2" w:rsidR="006F7CA8" w:rsidRPr="006F7CA8" w:rsidRDefault="006F7CA8" w:rsidP="00662538">
                      <w:pPr>
                        <w:jc w:val="center"/>
                        <w:rPr>
                          <w:sz w:val="16"/>
                          <w:szCs w:val="16"/>
                        </w:rPr>
                      </w:pPr>
                    </w:p>
                    <w:p w14:paraId="657F1E29" w14:textId="77777777" w:rsidR="006F7CA8" w:rsidRDefault="006F7CA8"/>
                    <w:p w14:paraId="58B4F0DF" w14:textId="77777777" w:rsidR="006F7CA8" w:rsidRDefault="006F7CA8"/>
                  </w:txbxContent>
                </v:textbox>
              </v:shape>
            </w:pict>
          </mc:Fallback>
        </mc:AlternateContent>
      </w:r>
      <w:r w:rsidR="00901C4C">
        <w:t xml:space="preserve">                                              </w:t>
      </w:r>
      <w:r w:rsidR="00887A4B">
        <w:t xml:space="preserve">                                                     </w:t>
      </w:r>
      <w:r w:rsidR="00901C4C">
        <w:t xml:space="preserve">           </w:t>
      </w:r>
      <w:r w:rsidR="00887A4B">
        <w:t xml:space="preserve">    </w:t>
      </w:r>
      <w:r w:rsidR="00662538">
        <w:t xml:space="preserve">     </w:t>
      </w:r>
      <w:r w:rsidR="00887A4B">
        <w:t xml:space="preserve">    </w:t>
      </w:r>
      <w:r w:rsidR="00662538">
        <w:rPr>
          <w:noProof/>
        </w:rPr>
        <w:drawing>
          <wp:inline distT="0" distB="0" distL="0" distR="0" wp14:anchorId="0111562A" wp14:editId="112338C4">
            <wp:extent cx="1492885" cy="8856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351" cy="1003406"/>
                    </a:xfrm>
                    <a:prstGeom prst="rect">
                      <a:avLst/>
                    </a:prstGeom>
                    <a:noFill/>
                    <a:ln>
                      <a:noFill/>
                    </a:ln>
                  </pic:spPr>
                </pic:pic>
              </a:graphicData>
            </a:graphic>
          </wp:inline>
        </w:drawing>
      </w:r>
      <w:r w:rsidR="00887A4B">
        <w:t xml:space="preserve">                                        </w:t>
      </w:r>
      <w:r w:rsidR="00901C4C">
        <w:t xml:space="preserve">                                                                                                                                            </w:t>
      </w:r>
      <w:r w:rsidR="00901C4C">
        <w:rPr>
          <w:noProof/>
        </w:rPr>
        <w:t xml:space="preserve">                                                  </w:t>
      </w:r>
    </w:p>
    <w:p w14:paraId="543971AD" w14:textId="3ACAD1D0" w:rsidR="0000069F" w:rsidRPr="00662538" w:rsidRDefault="000D0265" w:rsidP="000D5CB6">
      <w:r>
        <w:t xml:space="preserve">                                                                                           </w:t>
      </w:r>
    </w:p>
    <w:p w14:paraId="17E0E1C3" w14:textId="77777777" w:rsidR="006079E8" w:rsidRDefault="006079E8" w:rsidP="00491CBD">
      <w:pPr>
        <w:tabs>
          <w:tab w:val="left" w:pos="440"/>
          <w:tab w:val="right" w:pos="9746"/>
        </w:tabs>
        <w:jc w:val="right"/>
        <w:rPr>
          <w:sz w:val="22"/>
          <w:szCs w:val="22"/>
        </w:rPr>
      </w:pPr>
    </w:p>
    <w:p w14:paraId="57B2F277" w14:textId="77777777" w:rsidR="006079E8" w:rsidRDefault="006079E8" w:rsidP="00491CBD">
      <w:pPr>
        <w:tabs>
          <w:tab w:val="left" w:pos="440"/>
          <w:tab w:val="right" w:pos="9746"/>
        </w:tabs>
        <w:jc w:val="right"/>
        <w:rPr>
          <w:sz w:val="22"/>
          <w:szCs w:val="22"/>
        </w:rPr>
      </w:pPr>
    </w:p>
    <w:p w14:paraId="09F62010" w14:textId="77777777" w:rsidR="00610C76" w:rsidRPr="00C674AA" w:rsidRDefault="00610C76" w:rsidP="00610C76">
      <w:pPr>
        <w:shd w:val="clear" w:color="auto" w:fill="FFFFFF"/>
        <w:spacing w:after="288"/>
        <w:jc w:val="center"/>
        <w:rPr>
          <w:rFonts w:cstheme="minorHAnsi"/>
          <w:color w:val="3B3B3B"/>
          <w:sz w:val="28"/>
          <w:szCs w:val="28"/>
        </w:rPr>
      </w:pPr>
      <w:r w:rsidRPr="00C674AA">
        <w:rPr>
          <w:rFonts w:cstheme="minorHAnsi"/>
          <w:b/>
          <w:bCs/>
          <w:color w:val="3B3B3B"/>
          <w:sz w:val="28"/>
          <w:szCs w:val="28"/>
        </w:rPr>
        <w:t>Procedimiento de revisión y reclamación de calificación de materias o/y de la decisión sobre la promoción o titulación:</w:t>
      </w:r>
    </w:p>
    <w:p w14:paraId="4238C367" w14:textId="77777777" w:rsidR="00610C76" w:rsidRPr="00C674AA" w:rsidRDefault="00610C76" w:rsidP="00610C76">
      <w:pPr>
        <w:shd w:val="clear" w:color="auto" w:fill="FFFFFF"/>
        <w:spacing w:before="100" w:beforeAutospacing="1" w:after="100" w:afterAutospacing="1"/>
        <w:jc w:val="center"/>
        <w:rPr>
          <w:color w:val="3B3B3B"/>
          <w:u w:val="single"/>
        </w:rPr>
      </w:pPr>
      <w:r w:rsidRPr="00C674AA">
        <w:rPr>
          <w:b/>
          <w:bCs/>
          <w:color w:val="3B3B3B"/>
          <w:u w:val="single"/>
        </w:rPr>
        <w:t>El proceso de revisión deberá efectuarse durante los días 25 y 26 de junio de 2020</w:t>
      </w:r>
    </w:p>
    <w:p w14:paraId="16AD2C19" w14:textId="77777777" w:rsidR="00610C76" w:rsidRPr="00C674AA" w:rsidRDefault="00610C76" w:rsidP="00610C76">
      <w:pPr>
        <w:shd w:val="clear" w:color="auto" w:fill="FFFFFF"/>
        <w:spacing w:before="100" w:beforeAutospacing="1" w:after="100" w:afterAutospacing="1"/>
        <w:jc w:val="both"/>
        <w:rPr>
          <w:color w:val="3B3B3B"/>
        </w:rPr>
      </w:pPr>
      <w:r w:rsidRPr="00C674AA">
        <w:rPr>
          <w:b/>
          <w:bCs/>
          <w:color w:val="3B3B3B"/>
        </w:rPr>
        <w:t>Se cumplimentará el siguiente formulario: </w:t>
      </w:r>
      <w:hyperlink r:id="rId10" w:tgtFrame="_blank" w:history="1">
        <w:r w:rsidRPr="00C674AA">
          <w:rPr>
            <w:b/>
            <w:bCs/>
            <w:color w:val="0070B3"/>
            <w:u w:val="single"/>
          </w:rPr>
          <w:t>REVISIÓN DE CALIFICACIONES</w:t>
        </w:r>
      </w:hyperlink>
      <w:r w:rsidRPr="00C674AA">
        <w:rPr>
          <w:b/>
          <w:bCs/>
          <w:color w:val="3B3B3B"/>
        </w:rPr>
        <w:t>,</w:t>
      </w:r>
      <w:r>
        <w:rPr>
          <w:b/>
          <w:bCs/>
          <w:color w:val="3B3B3B"/>
        </w:rPr>
        <w:t xml:space="preserve"> (MOD 01)</w:t>
      </w:r>
      <w:r w:rsidRPr="00C674AA">
        <w:rPr>
          <w:b/>
          <w:bCs/>
          <w:color w:val="3B3B3B"/>
        </w:rPr>
        <w:t xml:space="preserve"> imprimiéndose posteriormente como documento </w:t>
      </w:r>
      <w:proofErr w:type="spellStart"/>
      <w:r w:rsidRPr="00C674AA">
        <w:rPr>
          <w:b/>
          <w:bCs/>
          <w:color w:val="3B3B3B"/>
        </w:rPr>
        <w:t>pdf</w:t>
      </w:r>
      <w:proofErr w:type="spellEnd"/>
      <w:r w:rsidRPr="00C674AA">
        <w:rPr>
          <w:b/>
          <w:bCs/>
          <w:color w:val="3B3B3B"/>
        </w:rPr>
        <w:t xml:space="preserve"> (MUY IMPORTANTE: Se debe IMPRIMIR como </w:t>
      </w:r>
      <w:proofErr w:type="spellStart"/>
      <w:r w:rsidRPr="00C674AA">
        <w:rPr>
          <w:b/>
          <w:bCs/>
          <w:color w:val="3B3B3B"/>
        </w:rPr>
        <w:t>pdf</w:t>
      </w:r>
      <w:proofErr w:type="spellEnd"/>
      <w:r w:rsidRPr="00C674AA">
        <w:rPr>
          <w:b/>
          <w:bCs/>
          <w:color w:val="3B3B3B"/>
        </w:rPr>
        <w:t>)</w:t>
      </w:r>
    </w:p>
    <w:p w14:paraId="0C818138" w14:textId="77777777" w:rsidR="00610C76" w:rsidRPr="00C674AA" w:rsidRDefault="00610C76" w:rsidP="00610C76">
      <w:pPr>
        <w:shd w:val="clear" w:color="auto" w:fill="FFFFFF"/>
        <w:spacing w:before="100" w:beforeAutospacing="1" w:after="100" w:afterAutospacing="1"/>
        <w:jc w:val="both"/>
        <w:rPr>
          <w:color w:val="3B3B3B"/>
        </w:rPr>
      </w:pPr>
      <w:r w:rsidRPr="00C674AA">
        <w:rPr>
          <w:b/>
          <w:bCs/>
          <w:color w:val="3B3B3B"/>
        </w:rPr>
        <w:t xml:space="preserve">El documento anterior, impreso como </w:t>
      </w:r>
      <w:proofErr w:type="spellStart"/>
      <w:r w:rsidRPr="00C674AA">
        <w:rPr>
          <w:b/>
          <w:bCs/>
          <w:color w:val="3B3B3B"/>
        </w:rPr>
        <w:t>pdf</w:t>
      </w:r>
      <w:proofErr w:type="spellEnd"/>
      <w:r w:rsidRPr="00C674AA">
        <w:rPr>
          <w:b/>
          <w:bCs/>
          <w:color w:val="3B3B3B"/>
        </w:rPr>
        <w:t>, se debe enviar al Registro Electrónico del Centro Educativo,</w:t>
      </w:r>
      <w:r w:rsidRPr="00C674AA">
        <w:rPr>
          <w:color w:val="3B3B3B"/>
        </w:rPr>
        <w:t> al cual se accede por el siguiente enlace: </w:t>
      </w:r>
      <w:hyperlink r:id="rId11" w:tgtFrame="_blank" w:history="1">
        <w:r w:rsidRPr="00C674AA">
          <w:rPr>
            <w:b/>
            <w:bCs/>
            <w:color w:val="0070B3"/>
            <w:u w:val="single"/>
          </w:rPr>
          <w:t>Registro Electrónico del Centro Educativo</w:t>
        </w:r>
      </w:hyperlink>
      <w:r w:rsidRPr="00C674AA">
        <w:rPr>
          <w:b/>
          <w:bCs/>
          <w:color w:val="3B3B3B"/>
        </w:rPr>
        <w:t> (NO ENVIAR POR CORREO ELECTRÓNICO)</w:t>
      </w:r>
    </w:p>
    <w:p w14:paraId="5F46F56B" w14:textId="77777777" w:rsidR="00610C76" w:rsidRPr="00C674AA" w:rsidRDefault="00610C76" w:rsidP="00610C76">
      <w:pPr>
        <w:shd w:val="clear" w:color="auto" w:fill="FFFFFF"/>
        <w:spacing w:before="100" w:beforeAutospacing="1" w:after="100" w:afterAutospacing="1"/>
        <w:jc w:val="both"/>
        <w:rPr>
          <w:color w:val="3B3B3B"/>
        </w:rPr>
      </w:pPr>
      <w:r w:rsidRPr="00C674AA">
        <w:rPr>
          <w:color w:val="3B3B3B"/>
        </w:rPr>
        <w:t xml:space="preserve">Para acceder al Registro Electrónico del Centro Educativo se utilizan los usuarios y contraseñas de PASEN o </w:t>
      </w:r>
      <w:proofErr w:type="spellStart"/>
      <w:r w:rsidRPr="00C674AA">
        <w:rPr>
          <w:color w:val="3B3B3B"/>
        </w:rPr>
        <w:t>iPASEN</w:t>
      </w:r>
      <w:proofErr w:type="spellEnd"/>
      <w:r w:rsidRPr="00C674AA">
        <w:rPr>
          <w:color w:val="3B3B3B"/>
        </w:rPr>
        <w:t xml:space="preserve"> (autentificación Idea-Séneca), un certificado digital o la autentificación </w:t>
      </w:r>
      <w:proofErr w:type="spellStart"/>
      <w:r w:rsidRPr="00C674AA">
        <w:rPr>
          <w:color w:val="3B3B3B"/>
        </w:rPr>
        <w:fldChar w:fldCharType="begin"/>
      </w:r>
      <w:r w:rsidRPr="00C674AA">
        <w:rPr>
          <w:color w:val="3B3B3B"/>
        </w:rPr>
        <w:instrText xml:space="preserve"> HYPERLINK "mailto:Cl@ve" </w:instrText>
      </w:r>
      <w:r w:rsidRPr="00C674AA">
        <w:rPr>
          <w:color w:val="3B3B3B"/>
        </w:rPr>
        <w:fldChar w:fldCharType="separate"/>
      </w:r>
      <w:r w:rsidRPr="00C674AA">
        <w:rPr>
          <w:color w:val="0070B3"/>
          <w:u w:val="single"/>
        </w:rPr>
        <w:t>Cl@ve</w:t>
      </w:r>
      <w:proofErr w:type="spellEnd"/>
      <w:r w:rsidRPr="00C674AA">
        <w:rPr>
          <w:color w:val="3B3B3B"/>
        </w:rPr>
        <w:fldChar w:fldCharType="end"/>
      </w:r>
      <w:r w:rsidRPr="00C674AA">
        <w:rPr>
          <w:color w:val="3B3B3B"/>
        </w:rPr>
        <w:t>.</w:t>
      </w:r>
    </w:p>
    <w:p w14:paraId="4041ECED" w14:textId="77777777" w:rsidR="00610C76" w:rsidRPr="00C674AA" w:rsidRDefault="00610C76" w:rsidP="00610C76">
      <w:pPr>
        <w:shd w:val="clear" w:color="auto" w:fill="FFFFFF"/>
        <w:spacing w:before="100" w:beforeAutospacing="1" w:after="100" w:afterAutospacing="1"/>
        <w:jc w:val="both"/>
        <w:rPr>
          <w:color w:val="3B3B3B"/>
        </w:rPr>
      </w:pPr>
      <w:r w:rsidRPr="00C674AA">
        <w:rPr>
          <w:b/>
          <w:bCs/>
          <w:color w:val="3B3B3B"/>
        </w:rPr>
        <w:t>UNA VEZ CONTESTADO EL PROCEDIMIENTO DE REVISIÓN</w:t>
      </w:r>
      <w:r w:rsidRPr="00C674AA">
        <w:rPr>
          <w:color w:val="3B3B3B"/>
        </w:rPr>
        <w:t>, si se sigue en desacuerdo con la decisión adoptada, se puede prese</w:t>
      </w:r>
      <w:r>
        <w:rPr>
          <w:color w:val="3B3B3B"/>
        </w:rPr>
        <w:t>n</w:t>
      </w:r>
      <w:r w:rsidRPr="00C674AA">
        <w:rPr>
          <w:color w:val="3B3B3B"/>
        </w:rPr>
        <w:t>tar una reclamación, que será resuelta por la Delegación Territorial. Esta reclamación se presenta en el plazo de dos días hábiles tras la notificación de la resolución de la revisión. El documento a utilizar es: </w:t>
      </w:r>
      <w:hyperlink r:id="rId12" w:tgtFrame="_blank" w:history="1">
        <w:r w:rsidRPr="00C674AA">
          <w:rPr>
            <w:color w:val="0070B3"/>
            <w:u w:val="single"/>
          </w:rPr>
          <w:t>RECLAMACIÓN DE CALIFICACIONES TRAS LA REVISIÓN</w:t>
        </w:r>
      </w:hyperlink>
      <w:r w:rsidRPr="00C674AA">
        <w:rPr>
          <w:color w:val="3B3B3B"/>
        </w:rPr>
        <w:t xml:space="preserve">, </w:t>
      </w:r>
      <w:r>
        <w:rPr>
          <w:color w:val="3B3B3B"/>
        </w:rPr>
        <w:t>(MOD 02)</w:t>
      </w:r>
      <w:r w:rsidRPr="00C674AA">
        <w:rPr>
          <w:color w:val="3B3B3B"/>
        </w:rPr>
        <w:t>y el procedimiento de entrega es el mismo de la revisión.</w:t>
      </w:r>
    </w:p>
    <w:p w14:paraId="3C2B1EE2" w14:textId="77777777" w:rsidR="00610C76" w:rsidRDefault="00610C76" w:rsidP="00610C76"/>
    <w:p w14:paraId="5D4C9553" w14:textId="77777777" w:rsidR="00610C76" w:rsidRDefault="00610C76" w:rsidP="00610C76"/>
    <w:p w14:paraId="5E096718" w14:textId="77777777" w:rsidR="00610C76" w:rsidRDefault="00610C76" w:rsidP="00610C76">
      <w:hyperlink r:id="rId13" w:history="1">
        <w:r>
          <w:rPr>
            <w:rStyle w:val="Hipervnculo"/>
          </w:rPr>
          <w:t>https://www.juntadeandalucia.es/educacion/secretariavirtual/accesoTramite/462/</w:t>
        </w:r>
      </w:hyperlink>
    </w:p>
    <w:p w14:paraId="662FB53B" w14:textId="44077C4B" w:rsidR="00406A1A" w:rsidRPr="00406A1A" w:rsidRDefault="00406A1A" w:rsidP="00406A1A">
      <w:pPr>
        <w:tabs>
          <w:tab w:val="left" w:pos="440"/>
          <w:tab w:val="right" w:pos="9746"/>
        </w:tabs>
        <w:jc w:val="center"/>
        <w:rPr>
          <w:sz w:val="22"/>
          <w:szCs w:val="22"/>
        </w:rPr>
      </w:pPr>
    </w:p>
    <w:sectPr w:rsidR="00406A1A" w:rsidRPr="00406A1A" w:rsidSect="006625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2A6D2" w14:textId="77777777" w:rsidR="00E145B1" w:rsidRDefault="00E145B1" w:rsidP="00901C4C">
      <w:r>
        <w:separator/>
      </w:r>
    </w:p>
  </w:endnote>
  <w:endnote w:type="continuationSeparator" w:id="0">
    <w:p w14:paraId="72A0A875" w14:textId="77777777" w:rsidR="00E145B1" w:rsidRDefault="00E145B1" w:rsidP="009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EA17" w14:textId="77777777" w:rsidR="00E145B1" w:rsidRDefault="00E145B1" w:rsidP="00901C4C">
      <w:r>
        <w:separator/>
      </w:r>
    </w:p>
  </w:footnote>
  <w:footnote w:type="continuationSeparator" w:id="0">
    <w:p w14:paraId="1C86ED57" w14:textId="77777777" w:rsidR="00E145B1" w:rsidRDefault="00E145B1" w:rsidP="0090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31F51"/>
    <w:multiLevelType w:val="hybridMultilevel"/>
    <w:tmpl w:val="B59E0796"/>
    <w:lvl w:ilvl="0" w:tplc="B792127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777A9"/>
    <w:multiLevelType w:val="hybridMultilevel"/>
    <w:tmpl w:val="223CA250"/>
    <w:lvl w:ilvl="0" w:tplc="245AFF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C917F4"/>
    <w:multiLevelType w:val="hybridMultilevel"/>
    <w:tmpl w:val="44C0F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581DFE"/>
    <w:multiLevelType w:val="hybridMultilevel"/>
    <w:tmpl w:val="0F8E1280"/>
    <w:lvl w:ilvl="0" w:tplc="554CBE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3B1C8A"/>
    <w:multiLevelType w:val="hybridMultilevel"/>
    <w:tmpl w:val="E222DEB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5B01BB"/>
    <w:multiLevelType w:val="hybridMultilevel"/>
    <w:tmpl w:val="D8FCE47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64915AD"/>
    <w:multiLevelType w:val="hybridMultilevel"/>
    <w:tmpl w:val="55586ECC"/>
    <w:lvl w:ilvl="0" w:tplc="9A1EE6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D9"/>
    <w:rsid w:val="0000069F"/>
    <w:rsid w:val="00011D0F"/>
    <w:rsid w:val="00020874"/>
    <w:rsid w:val="00023D7E"/>
    <w:rsid w:val="00045CD8"/>
    <w:rsid w:val="00070D7A"/>
    <w:rsid w:val="00071772"/>
    <w:rsid w:val="000718A9"/>
    <w:rsid w:val="00072E75"/>
    <w:rsid w:val="000C097F"/>
    <w:rsid w:val="000C4B9F"/>
    <w:rsid w:val="000D0265"/>
    <w:rsid w:val="000D5CB6"/>
    <w:rsid w:val="00121656"/>
    <w:rsid w:val="001218D7"/>
    <w:rsid w:val="001403D2"/>
    <w:rsid w:val="001650F6"/>
    <w:rsid w:val="001651FB"/>
    <w:rsid w:val="001950FC"/>
    <w:rsid w:val="00211D2D"/>
    <w:rsid w:val="00222FAE"/>
    <w:rsid w:val="002725FB"/>
    <w:rsid w:val="0028357A"/>
    <w:rsid w:val="002C04B7"/>
    <w:rsid w:val="002C7339"/>
    <w:rsid w:val="002D0084"/>
    <w:rsid w:val="002D644B"/>
    <w:rsid w:val="002D7DAB"/>
    <w:rsid w:val="002E0F2D"/>
    <w:rsid w:val="002E3EB6"/>
    <w:rsid w:val="003150DD"/>
    <w:rsid w:val="003159CF"/>
    <w:rsid w:val="003352DC"/>
    <w:rsid w:val="00391997"/>
    <w:rsid w:val="00396B2B"/>
    <w:rsid w:val="003A1ADD"/>
    <w:rsid w:val="003B5B40"/>
    <w:rsid w:val="003C17A0"/>
    <w:rsid w:val="003C3D1F"/>
    <w:rsid w:val="003C6AE4"/>
    <w:rsid w:val="003C7182"/>
    <w:rsid w:val="003C728B"/>
    <w:rsid w:val="003F413E"/>
    <w:rsid w:val="003F5861"/>
    <w:rsid w:val="00406A1A"/>
    <w:rsid w:val="00427695"/>
    <w:rsid w:val="00427BBF"/>
    <w:rsid w:val="00434F55"/>
    <w:rsid w:val="00465D90"/>
    <w:rsid w:val="00467E04"/>
    <w:rsid w:val="00477B31"/>
    <w:rsid w:val="00484891"/>
    <w:rsid w:val="00487A2A"/>
    <w:rsid w:val="00491CBD"/>
    <w:rsid w:val="00492A08"/>
    <w:rsid w:val="00494C5E"/>
    <w:rsid w:val="004C3D06"/>
    <w:rsid w:val="004E6A7C"/>
    <w:rsid w:val="00506083"/>
    <w:rsid w:val="00550EBD"/>
    <w:rsid w:val="00564E08"/>
    <w:rsid w:val="00567DD1"/>
    <w:rsid w:val="005A45BF"/>
    <w:rsid w:val="005C4B53"/>
    <w:rsid w:val="005E00FE"/>
    <w:rsid w:val="006079E8"/>
    <w:rsid w:val="00610C76"/>
    <w:rsid w:val="00621451"/>
    <w:rsid w:val="006574FC"/>
    <w:rsid w:val="00662538"/>
    <w:rsid w:val="00690F4D"/>
    <w:rsid w:val="006A147C"/>
    <w:rsid w:val="006C1BD0"/>
    <w:rsid w:val="006E1F88"/>
    <w:rsid w:val="006E5197"/>
    <w:rsid w:val="006E6800"/>
    <w:rsid w:val="006F7CA8"/>
    <w:rsid w:val="0076398F"/>
    <w:rsid w:val="00777576"/>
    <w:rsid w:val="00784667"/>
    <w:rsid w:val="007910E5"/>
    <w:rsid w:val="00796DF5"/>
    <w:rsid w:val="007C4021"/>
    <w:rsid w:val="007C4A42"/>
    <w:rsid w:val="007C5A22"/>
    <w:rsid w:val="007D54C8"/>
    <w:rsid w:val="007D56C1"/>
    <w:rsid w:val="008141CB"/>
    <w:rsid w:val="00816352"/>
    <w:rsid w:val="008226BF"/>
    <w:rsid w:val="0082666D"/>
    <w:rsid w:val="00844D1C"/>
    <w:rsid w:val="0085175A"/>
    <w:rsid w:val="0085267E"/>
    <w:rsid w:val="00866919"/>
    <w:rsid w:val="00887A4B"/>
    <w:rsid w:val="008C00BF"/>
    <w:rsid w:val="008D464F"/>
    <w:rsid w:val="008F125C"/>
    <w:rsid w:val="008F6F09"/>
    <w:rsid w:val="00901C4C"/>
    <w:rsid w:val="00910963"/>
    <w:rsid w:val="009149FB"/>
    <w:rsid w:val="009245FC"/>
    <w:rsid w:val="00937B91"/>
    <w:rsid w:val="009456F9"/>
    <w:rsid w:val="009468BD"/>
    <w:rsid w:val="00977B22"/>
    <w:rsid w:val="009A55B5"/>
    <w:rsid w:val="009A5A9B"/>
    <w:rsid w:val="009B759F"/>
    <w:rsid w:val="009F1D4C"/>
    <w:rsid w:val="00A053AE"/>
    <w:rsid w:val="00A3152A"/>
    <w:rsid w:val="00A32B6B"/>
    <w:rsid w:val="00A35D89"/>
    <w:rsid w:val="00A43C91"/>
    <w:rsid w:val="00A617CB"/>
    <w:rsid w:val="00A71167"/>
    <w:rsid w:val="00AC1D9F"/>
    <w:rsid w:val="00AC2C59"/>
    <w:rsid w:val="00AD3F5A"/>
    <w:rsid w:val="00AF1168"/>
    <w:rsid w:val="00AF4F01"/>
    <w:rsid w:val="00B17159"/>
    <w:rsid w:val="00B20989"/>
    <w:rsid w:val="00B35122"/>
    <w:rsid w:val="00B60C0B"/>
    <w:rsid w:val="00B632EA"/>
    <w:rsid w:val="00B771BC"/>
    <w:rsid w:val="00BA5466"/>
    <w:rsid w:val="00BA75AB"/>
    <w:rsid w:val="00BB73D9"/>
    <w:rsid w:val="00BD4F32"/>
    <w:rsid w:val="00BE69B7"/>
    <w:rsid w:val="00C07FDB"/>
    <w:rsid w:val="00C17221"/>
    <w:rsid w:val="00C17388"/>
    <w:rsid w:val="00C17655"/>
    <w:rsid w:val="00C17C93"/>
    <w:rsid w:val="00C2397F"/>
    <w:rsid w:val="00C32EEC"/>
    <w:rsid w:val="00C613D6"/>
    <w:rsid w:val="00C856BD"/>
    <w:rsid w:val="00C91C66"/>
    <w:rsid w:val="00C9316C"/>
    <w:rsid w:val="00CA29C6"/>
    <w:rsid w:val="00CF1E6E"/>
    <w:rsid w:val="00CF2816"/>
    <w:rsid w:val="00D07921"/>
    <w:rsid w:val="00D16D74"/>
    <w:rsid w:val="00D17CCE"/>
    <w:rsid w:val="00D36FC0"/>
    <w:rsid w:val="00D47A94"/>
    <w:rsid w:val="00D71D6C"/>
    <w:rsid w:val="00D73709"/>
    <w:rsid w:val="00DB0A19"/>
    <w:rsid w:val="00DB1D84"/>
    <w:rsid w:val="00DC3DE7"/>
    <w:rsid w:val="00DC58F3"/>
    <w:rsid w:val="00DD083B"/>
    <w:rsid w:val="00DD5F3B"/>
    <w:rsid w:val="00DF156D"/>
    <w:rsid w:val="00E12E4B"/>
    <w:rsid w:val="00E145B1"/>
    <w:rsid w:val="00E20E8C"/>
    <w:rsid w:val="00E32C36"/>
    <w:rsid w:val="00E4139C"/>
    <w:rsid w:val="00E97039"/>
    <w:rsid w:val="00EE6DAA"/>
    <w:rsid w:val="00F02B12"/>
    <w:rsid w:val="00F1317D"/>
    <w:rsid w:val="00F43391"/>
    <w:rsid w:val="00F477A5"/>
    <w:rsid w:val="00F56D77"/>
    <w:rsid w:val="00F86BF9"/>
    <w:rsid w:val="00F8740E"/>
    <w:rsid w:val="00FB6D9D"/>
    <w:rsid w:val="00FD5863"/>
    <w:rsid w:val="00FD6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3B7A0"/>
  <w15:chartTrackingRefBased/>
  <w15:docId w15:val="{584E2117-5DAB-4855-9F5F-5B45EBA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221"/>
    <w:pPr>
      <w:ind w:left="720"/>
      <w:contextualSpacing/>
    </w:pPr>
  </w:style>
  <w:style w:type="paragraph" w:styleId="Sinespaciado">
    <w:name w:val="No Spacing"/>
    <w:uiPriority w:val="1"/>
    <w:qFormat/>
    <w:rsid w:val="00211D2D"/>
    <w:rPr>
      <w:sz w:val="24"/>
      <w:szCs w:val="24"/>
    </w:rPr>
  </w:style>
  <w:style w:type="paragraph" w:styleId="Encabezado">
    <w:name w:val="header"/>
    <w:basedOn w:val="Normal"/>
    <w:link w:val="EncabezadoCar"/>
    <w:uiPriority w:val="99"/>
    <w:unhideWhenUsed/>
    <w:rsid w:val="00901C4C"/>
    <w:pPr>
      <w:tabs>
        <w:tab w:val="center" w:pos="4252"/>
        <w:tab w:val="right" w:pos="8504"/>
      </w:tabs>
    </w:pPr>
  </w:style>
  <w:style w:type="character" w:customStyle="1" w:styleId="EncabezadoCar">
    <w:name w:val="Encabezado Car"/>
    <w:basedOn w:val="Fuentedeprrafopredeter"/>
    <w:link w:val="Encabezado"/>
    <w:uiPriority w:val="99"/>
    <w:rsid w:val="00901C4C"/>
    <w:rPr>
      <w:sz w:val="24"/>
      <w:szCs w:val="24"/>
    </w:rPr>
  </w:style>
  <w:style w:type="paragraph" w:styleId="Piedepgina">
    <w:name w:val="footer"/>
    <w:basedOn w:val="Normal"/>
    <w:link w:val="PiedepginaCar"/>
    <w:uiPriority w:val="99"/>
    <w:unhideWhenUsed/>
    <w:rsid w:val="00901C4C"/>
    <w:pPr>
      <w:tabs>
        <w:tab w:val="center" w:pos="4252"/>
        <w:tab w:val="right" w:pos="8504"/>
      </w:tabs>
    </w:pPr>
  </w:style>
  <w:style w:type="character" w:customStyle="1" w:styleId="PiedepginaCar">
    <w:name w:val="Pie de página Car"/>
    <w:basedOn w:val="Fuentedeprrafopredeter"/>
    <w:link w:val="Piedepgina"/>
    <w:uiPriority w:val="99"/>
    <w:rsid w:val="00901C4C"/>
    <w:rPr>
      <w:sz w:val="24"/>
      <w:szCs w:val="24"/>
    </w:rPr>
  </w:style>
  <w:style w:type="character" w:styleId="Hipervnculo">
    <w:name w:val="Hyperlink"/>
    <w:basedOn w:val="Fuentedeprrafopredeter"/>
    <w:uiPriority w:val="99"/>
    <w:unhideWhenUsed/>
    <w:rsid w:val="00AF1168"/>
    <w:rPr>
      <w:color w:val="0563C1" w:themeColor="hyperlink"/>
      <w:u w:val="single"/>
    </w:rPr>
  </w:style>
  <w:style w:type="character" w:styleId="Mencinsinresolver">
    <w:name w:val="Unresolved Mention"/>
    <w:basedOn w:val="Fuentedeprrafopredeter"/>
    <w:uiPriority w:val="99"/>
    <w:semiHidden/>
    <w:unhideWhenUsed/>
    <w:rsid w:val="00AF1168"/>
    <w:rPr>
      <w:color w:val="605E5C"/>
      <w:shd w:val="clear" w:color="auto" w:fill="E1DFDD"/>
    </w:rPr>
  </w:style>
  <w:style w:type="character" w:styleId="Hipervnculovisitado">
    <w:name w:val="FollowedHyperlink"/>
    <w:basedOn w:val="Fuentedeprrafopredeter"/>
    <w:uiPriority w:val="99"/>
    <w:semiHidden/>
    <w:unhideWhenUsed/>
    <w:rsid w:val="00610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juntadeandalucia.es/educacion/secretariavirtual/accesoTramite/46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xn--iesguadalpea-khb.es/sites/default/files/users/afersal946/Datos%20adjuntos%20sin%20t%C3%ADtulo%2000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ntadeandalucia.es/educacion/secretariavirtual/accesoTramite/4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xn--iesguadalpea-khb.es/sites/default/files/users/afersal946/Datos%20adjuntos%20sin%20t%C3%ADtulo%2000016.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nu\Downloads\DOCUMENTO%20LOGO%20ALMINA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LOGO ALMINARES</Template>
  <TotalTime>1</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GN</dc:creator>
  <cp:keywords/>
  <dc:description/>
  <cp:lastModifiedBy>Miguel GN</cp:lastModifiedBy>
  <cp:revision>2</cp:revision>
  <cp:lastPrinted>2020-02-09T08:28:00Z</cp:lastPrinted>
  <dcterms:created xsi:type="dcterms:W3CDTF">2020-06-21T11:11:00Z</dcterms:created>
  <dcterms:modified xsi:type="dcterms:W3CDTF">2020-06-21T11:11:00Z</dcterms:modified>
</cp:coreProperties>
</file>